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70" w:rsidRPr="00BE1F91" w:rsidRDefault="00BE1F91" w:rsidP="00635C3D">
      <w:pPr>
        <w:spacing w:line="240" w:lineRule="auto"/>
        <w:jc w:val="center"/>
        <w:rPr>
          <w:sz w:val="28"/>
          <w:szCs w:val="28"/>
        </w:rPr>
      </w:pPr>
      <w:r w:rsidRPr="00BE1F91">
        <w:rPr>
          <w:b/>
          <w:bCs/>
          <w:sz w:val="28"/>
          <w:szCs w:val="28"/>
        </w:rPr>
        <w:t xml:space="preserve">Lesson 1 – </w:t>
      </w:r>
      <w:r w:rsidR="00C65200">
        <w:rPr>
          <w:b/>
          <w:bCs/>
          <w:sz w:val="28"/>
          <w:szCs w:val="28"/>
        </w:rPr>
        <w:t>The Great War Begins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3077"/>
      </w:tblGrid>
      <w:tr w:rsidR="00E00A70" w:rsidRPr="00880BE1" w:rsidTr="00635C3D">
        <w:trPr>
          <w:tblCellSpacing w:w="0" w:type="dxa"/>
        </w:trPr>
        <w:tc>
          <w:tcPr>
            <w:tcW w:w="10868" w:type="dxa"/>
            <w:gridSpan w:val="2"/>
          </w:tcPr>
          <w:p w:rsidR="00E00A70" w:rsidRPr="00880BE1" w:rsidRDefault="00E00A70" w:rsidP="00635C3D">
            <w:pPr>
              <w:spacing w:after="0" w:line="240" w:lineRule="auto"/>
            </w:pPr>
            <w:bookmarkStart w:id="0" w:name="table06"/>
            <w:bookmarkEnd w:id="0"/>
          </w:p>
          <w:p w:rsidR="00E00A70" w:rsidRPr="00880BE1" w:rsidRDefault="00BE1F91" w:rsidP="00635C3D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 w:rsidR="00C65200">
              <w:rPr>
                <w:bCs/>
              </w:rPr>
              <w:t>The Great War Begins</w:t>
            </w:r>
            <w:r>
              <w:rPr>
                <w:bCs/>
              </w:rPr>
              <w:t xml:space="preserve">                  </w:t>
            </w:r>
            <w:r w:rsidR="00C65200">
              <w:rPr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Unit Topic:  </w:t>
            </w:r>
            <w:r w:rsidR="00B26C50">
              <w:rPr>
                <w:bCs/>
              </w:rPr>
              <w:t>WWI</w:t>
            </w:r>
            <w:r w:rsidR="00E00A70" w:rsidRPr="00880BE1">
              <w:br/>
              <w:t> </w:t>
            </w:r>
          </w:p>
          <w:p w:rsidR="00880BE1" w:rsidRPr="00880BE1" w:rsidRDefault="00BE1F91" w:rsidP="00BE1F91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>
              <w:rPr>
                <w:bCs/>
              </w:rPr>
              <w:t xml:space="preserve">60 minutes               </w:t>
            </w:r>
          </w:p>
        </w:tc>
      </w:tr>
      <w:tr w:rsidR="00E00A70" w:rsidRPr="00880BE1" w:rsidTr="00635C3D">
        <w:trPr>
          <w:trHeight w:val="3240"/>
          <w:tblCellSpacing w:w="0" w:type="dxa"/>
        </w:trPr>
        <w:tc>
          <w:tcPr>
            <w:tcW w:w="10868" w:type="dxa"/>
            <w:gridSpan w:val="2"/>
          </w:tcPr>
          <w:p w:rsidR="00E00A70" w:rsidRPr="00880BE1" w:rsidRDefault="00E00A70" w:rsidP="00635C3D">
            <w:pPr>
              <w:spacing w:after="0" w:line="240" w:lineRule="auto"/>
            </w:pPr>
            <w:r w:rsidRPr="00880BE1">
              <w:t> </w:t>
            </w:r>
            <w:bookmarkStart w:id="1" w:name="table07"/>
            <w:bookmarkEnd w:id="1"/>
            <w:r w:rsidR="00C65200" w:rsidRPr="00C65200">
              <w:rPr>
                <w:b/>
              </w:rPr>
              <w:t>Learning intention:</w:t>
            </w:r>
            <w:r w:rsidR="00C65200">
              <w:t xml:space="preserve"> </w:t>
            </w:r>
            <w:r w:rsidR="00C65200" w:rsidRPr="00C65200">
              <w:rPr>
                <w:rFonts w:cs="Calibri"/>
              </w:rPr>
              <w:t>To understand historical terms and comprehend the causes of World War I.</w:t>
            </w:r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E00A70" w:rsidRPr="00880BE1" w:rsidTr="00635C3D">
              <w:trPr>
                <w:trHeight w:val="600"/>
                <w:tblCellSpacing w:w="0" w:type="dxa"/>
              </w:trPr>
              <w:tc>
                <w:tcPr>
                  <w:tcW w:w="3060" w:type="dxa"/>
                </w:tcPr>
                <w:p w:rsidR="00E00A70" w:rsidRPr="00880BE1" w:rsidRDefault="00BE1F91" w:rsidP="00635C3D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="00E00A70"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="00E00A70" w:rsidRPr="00880BE1">
                    <w:t> </w:t>
                  </w:r>
                </w:p>
              </w:tc>
              <w:tc>
                <w:tcPr>
                  <w:tcW w:w="3289" w:type="dxa"/>
                </w:tcPr>
                <w:p w:rsidR="00635C3D" w:rsidRDefault="00E00A70" w:rsidP="00635C3D">
                  <w:pPr>
                    <w:spacing w:after="0" w:line="240" w:lineRule="auto"/>
                    <w:ind w:firstLine="90"/>
                    <w:rPr>
                      <w:rFonts w:hint="eastAsia"/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:rsidR="00E00A70" w:rsidRPr="00880BE1" w:rsidRDefault="00E00A70" w:rsidP="00635C3D">
                  <w:pPr>
                    <w:spacing w:after="0" w:line="240" w:lineRule="auto"/>
                    <w:ind w:firstLine="90"/>
                  </w:pPr>
                  <w:r w:rsidRPr="00880BE1">
                    <w:rPr>
                      <w:b/>
                      <w:bCs/>
                    </w:rPr>
                    <w:t>the students</w:t>
                  </w:r>
                </w:p>
              </w:tc>
              <w:tc>
                <w:tcPr>
                  <w:tcW w:w="3731" w:type="dxa"/>
                </w:tcPr>
                <w:p w:rsidR="00E00A70" w:rsidRPr="00880BE1" w:rsidRDefault="00635C3D" w:rsidP="00635C3D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E00A70" w:rsidRPr="00880BE1" w:rsidTr="00635C3D">
              <w:trPr>
                <w:tblCellSpacing w:w="0" w:type="dxa"/>
              </w:trPr>
              <w:tc>
                <w:tcPr>
                  <w:tcW w:w="3060" w:type="dxa"/>
                </w:tcPr>
                <w:p w:rsidR="00E00A70" w:rsidRPr="00C65200" w:rsidRDefault="00E00A70" w:rsidP="00C65200">
                  <w:pPr>
                    <w:rPr>
                      <w:rFonts w:cs="Calibri"/>
                    </w:rPr>
                  </w:pPr>
                  <w:r w:rsidRPr="00880BE1">
                    <w:t> </w:t>
                  </w:r>
                  <w:r w:rsidR="00C65200" w:rsidRPr="00C65200">
                    <w:rPr>
                      <w:rFonts w:cs="Calibri"/>
                    </w:rPr>
                    <w:t xml:space="preserve">An overview of the causes of World War I and the reasons why men enlisted to fight in the war. </w:t>
                  </w:r>
                  <w:hyperlink r:id="rId6" w:tooltip="View elaborations and additional details of ACDSEH021" w:history="1">
                    <w:r w:rsidR="00C65200" w:rsidRPr="00C65200">
                      <w:rPr>
                        <w:rFonts w:cs="Calibri"/>
                        <w:bdr w:val="none" w:sz="0" w:space="0" w:color="auto" w:frame="1"/>
                      </w:rPr>
                      <w:t>(ACDSEH021)</w:t>
                    </w:r>
                  </w:hyperlink>
                  <w:r w:rsidRPr="00880BE1">
                    <w:br/>
                  </w:r>
                </w:p>
              </w:tc>
              <w:tc>
                <w:tcPr>
                  <w:tcW w:w="3289" w:type="dxa"/>
                </w:tcPr>
                <w:p w:rsidR="00E00A70" w:rsidRPr="00880BE1" w:rsidRDefault="00E00A70" w:rsidP="00635C3D">
                  <w:pPr>
                    <w:spacing w:after="0" w:line="240" w:lineRule="auto"/>
                  </w:pPr>
                  <w:r w:rsidRPr="00880BE1">
                    <w:t> </w:t>
                  </w:r>
                  <w:r w:rsidR="00C65200">
                    <w:t>Understand key historical terms.</w:t>
                  </w:r>
                </w:p>
              </w:tc>
              <w:tc>
                <w:tcPr>
                  <w:tcW w:w="3731" w:type="dxa"/>
                </w:tcPr>
                <w:p w:rsidR="00E00A70" w:rsidRPr="00880BE1" w:rsidRDefault="00E00A70" w:rsidP="00635C3D">
                  <w:pPr>
                    <w:spacing w:after="0" w:line="240" w:lineRule="auto"/>
                  </w:pPr>
                  <w:r w:rsidRPr="00880BE1">
                    <w:t> </w:t>
                  </w:r>
                  <w:r w:rsidR="00C65200">
                    <w:t>Successful comp</w:t>
                  </w:r>
                  <w:bookmarkStart w:id="2" w:name="_GoBack"/>
                  <w:bookmarkEnd w:id="2"/>
                  <w:r w:rsidR="00C65200">
                    <w:t xml:space="preserve">letion of task. </w:t>
                  </w:r>
                </w:p>
              </w:tc>
            </w:tr>
            <w:tr w:rsidR="00E00A70" w:rsidRPr="00880BE1" w:rsidTr="00635C3D">
              <w:trPr>
                <w:tblCellSpacing w:w="0" w:type="dxa"/>
              </w:trPr>
              <w:tc>
                <w:tcPr>
                  <w:tcW w:w="3060" w:type="dxa"/>
                </w:tcPr>
                <w:p w:rsidR="00E00A70" w:rsidRPr="00C65200" w:rsidRDefault="00E00A70" w:rsidP="00C65200">
                  <w:pPr>
                    <w:rPr>
                      <w:rFonts w:cs="Calibri"/>
                    </w:rPr>
                  </w:pPr>
                  <w:r w:rsidRPr="00880BE1">
                    <w:t> </w:t>
                  </w:r>
                  <w:r w:rsidRPr="00880BE1">
                    <w:br/>
                    <w:t> </w:t>
                  </w:r>
                  <w:r w:rsidR="00C65200" w:rsidRPr="00C65200">
                    <w:rPr>
                      <w:rFonts w:cs="Calibri"/>
                    </w:rPr>
                    <w:t xml:space="preserve">Use chronological sequencing to demonstrate the relationship between events and developments in different periods and places </w:t>
                  </w:r>
                  <w:hyperlink r:id="rId7" w:tooltip="View elaborations and additional details of ACHHS164" w:history="1">
                    <w:r w:rsidR="00C65200" w:rsidRPr="00C65200">
                      <w:rPr>
                        <w:rStyle w:val="Hyperlink"/>
                        <w:rFonts w:cs="Calibri"/>
                        <w:color w:val="auto"/>
                      </w:rPr>
                      <w:t>(ACHHS164)</w:t>
                    </w:r>
                  </w:hyperlink>
                </w:p>
              </w:tc>
              <w:tc>
                <w:tcPr>
                  <w:tcW w:w="3289" w:type="dxa"/>
                </w:tcPr>
                <w:p w:rsidR="00E00A70" w:rsidRPr="00880BE1" w:rsidRDefault="00C65200" w:rsidP="00C65200">
                  <w:r>
                    <w:t xml:space="preserve">Understand the causes of World War I and the political nature of war. </w:t>
                  </w:r>
                </w:p>
              </w:tc>
              <w:tc>
                <w:tcPr>
                  <w:tcW w:w="3731" w:type="dxa"/>
                </w:tcPr>
                <w:p w:rsidR="00E00A70" w:rsidRPr="00880BE1" w:rsidRDefault="00E00A70" w:rsidP="00635C3D">
                  <w:pPr>
                    <w:spacing w:after="0" w:line="240" w:lineRule="auto"/>
                  </w:pPr>
                  <w:r w:rsidRPr="00880BE1">
                    <w:t> </w:t>
                  </w:r>
                  <w:r w:rsidR="00C65200">
                    <w:t xml:space="preserve">Students engage with and contribute to the Living Timeline. </w:t>
                  </w:r>
                </w:p>
              </w:tc>
            </w:tr>
            <w:tr w:rsidR="00E00A70" w:rsidRPr="00880BE1" w:rsidTr="00635C3D">
              <w:trPr>
                <w:tblCellSpacing w:w="0" w:type="dxa"/>
              </w:trPr>
              <w:tc>
                <w:tcPr>
                  <w:tcW w:w="3060" w:type="dxa"/>
                </w:tcPr>
                <w:p w:rsidR="00E00A70" w:rsidRPr="00C65200" w:rsidRDefault="00E00A70" w:rsidP="00C65200">
                  <w:pPr>
                    <w:rPr>
                      <w:rFonts w:cs="Calibri"/>
                    </w:rPr>
                  </w:pPr>
                  <w:r w:rsidRPr="00880BE1">
                    <w:br/>
                    <w:t> </w:t>
                  </w:r>
                  <w:r w:rsidR="00C65200" w:rsidRPr="00C65200">
                    <w:rPr>
                      <w:rFonts w:cs="Calibri"/>
                    </w:rPr>
                    <w:t xml:space="preserve">Use historical </w:t>
                  </w:r>
                  <w:r w:rsidR="00C65200" w:rsidRPr="00C65200">
                    <w:rPr>
                      <w:rStyle w:val="glink1"/>
                      <w:rFonts w:cs="Calibri"/>
                    </w:rPr>
                    <w:t>terms</w:t>
                  </w:r>
                  <w:r w:rsidR="00C65200" w:rsidRPr="00C65200">
                    <w:rPr>
                      <w:rFonts w:cs="Calibri"/>
                    </w:rPr>
                    <w:t xml:space="preserve"> and </w:t>
                  </w:r>
                  <w:r w:rsidR="00C65200" w:rsidRPr="00C65200">
                    <w:rPr>
                      <w:rStyle w:val="glink1"/>
                      <w:rFonts w:cs="Calibri"/>
                    </w:rPr>
                    <w:t>concepts</w:t>
                  </w:r>
                  <w:hyperlink r:id="rId8" w:tooltip="View elaborations and additional details of ACHHS165" w:history="1">
                    <w:r w:rsidR="00C65200" w:rsidRPr="00C65200">
                      <w:rPr>
                        <w:rStyle w:val="Hyperlink"/>
                        <w:rFonts w:cs="Calibri"/>
                        <w:color w:val="auto"/>
                      </w:rPr>
                      <w:t>(ACHHS165)</w:t>
                    </w:r>
                  </w:hyperlink>
                </w:p>
              </w:tc>
              <w:tc>
                <w:tcPr>
                  <w:tcW w:w="3289" w:type="dxa"/>
                </w:tcPr>
                <w:p w:rsidR="00E00A70" w:rsidRPr="00880BE1" w:rsidRDefault="00E00A70" w:rsidP="00635C3D">
                  <w:pPr>
                    <w:spacing w:after="0" w:line="240" w:lineRule="auto"/>
                  </w:pPr>
                  <w:r w:rsidRPr="00880BE1">
                    <w:t> </w:t>
                  </w:r>
                  <w:r w:rsidR="00C65200">
                    <w:t xml:space="preserve">Understand that there are many factors that contribute to war. </w:t>
                  </w:r>
                </w:p>
              </w:tc>
              <w:tc>
                <w:tcPr>
                  <w:tcW w:w="3731" w:type="dxa"/>
                </w:tcPr>
                <w:p w:rsidR="00E00A70" w:rsidRPr="00880BE1" w:rsidRDefault="00E00A70" w:rsidP="00635C3D">
                  <w:pPr>
                    <w:spacing w:after="0" w:line="240" w:lineRule="auto"/>
                  </w:pPr>
                  <w:r w:rsidRPr="00880BE1">
                    <w:t> </w:t>
                  </w:r>
                  <w:r w:rsidR="00C65200">
                    <w:t xml:space="preserve">Students are asking questions. </w:t>
                  </w:r>
                </w:p>
              </w:tc>
            </w:tr>
          </w:tbl>
          <w:p w:rsidR="00E00A70" w:rsidRPr="00880BE1" w:rsidRDefault="00635C3D" w:rsidP="00635C3D">
            <w:pPr>
              <w:spacing w:after="0" w:line="240" w:lineRule="auto"/>
              <w:rPr>
                <w:rFonts w:hint="eastAsia"/>
                <w:lang w:eastAsia="zh-CN"/>
              </w:rPr>
            </w:pPr>
            <w:r>
              <w:t> </w:t>
            </w:r>
          </w:p>
        </w:tc>
      </w:tr>
      <w:tr w:rsidR="00E00A70" w:rsidRPr="00880BE1" w:rsidTr="00635C3D">
        <w:trPr>
          <w:trHeight w:val="840"/>
          <w:tblCellSpacing w:w="0" w:type="dxa"/>
        </w:trPr>
        <w:tc>
          <w:tcPr>
            <w:tcW w:w="7791" w:type="dxa"/>
          </w:tcPr>
          <w:p w:rsidR="00C65200" w:rsidRPr="00C65200" w:rsidRDefault="00E00A70" w:rsidP="00C65200">
            <w:pPr>
              <w:rPr>
                <w:rFonts w:cs="Calibri"/>
              </w:rPr>
            </w:pPr>
            <w:r w:rsidRPr="00880BE1">
              <w:rPr>
                <w:b/>
                <w:bCs/>
              </w:rPr>
              <w:t>INTRODUCTION</w:t>
            </w:r>
            <w:r w:rsidR="00C65200">
              <w:t> </w:t>
            </w:r>
            <w:r w:rsidR="00C65200">
              <w:br/>
              <w:t> </w:t>
            </w:r>
            <w:r w:rsidR="00C65200">
              <w:br/>
              <w:t> </w:t>
            </w:r>
            <w:r w:rsidR="00C65200" w:rsidRPr="00C65200">
              <w:rPr>
                <w:rFonts w:cs="Calibri"/>
              </w:rPr>
              <w:t xml:space="preserve">Welcome students and mark role. </w:t>
            </w:r>
          </w:p>
          <w:p w:rsidR="00C65200" w:rsidRPr="00C65200" w:rsidRDefault="00C65200" w:rsidP="00C65200">
            <w:pPr>
              <w:rPr>
                <w:rFonts w:cs="Calibri"/>
              </w:rPr>
            </w:pPr>
            <w:r w:rsidRPr="00C65200">
              <w:rPr>
                <w:rFonts w:cs="Calibri"/>
              </w:rPr>
              <w:t xml:space="preserve">Write learning intention on the board. </w:t>
            </w:r>
          </w:p>
          <w:p w:rsidR="00E00A70" w:rsidRPr="00880BE1" w:rsidRDefault="00C65200" w:rsidP="00C65200">
            <w:pPr>
              <w:spacing w:after="0" w:line="240" w:lineRule="auto"/>
            </w:pPr>
            <w:r w:rsidRPr="00C65200">
              <w:rPr>
                <w:rFonts w:cs="Calibri"/>
              </w:rPr>
              <w:t>Present Video.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</w:p>
        </w:tc>
        <w:tc>
          <w:tcPr>
            <w:tcW w:w="3077" w:type="dxa"/>
          </w:tcPr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80BE1" w:rsidRPr="00880BE1" w:rsidRDefault="00E00A70" w:rsidP="00635C3D">
            <w:pPr>
              <w:spacing w:after="0" w:line="240" w:lineRule="auto"/>
            </w:pPr>
            <w:r w:rsidRPr="00BE1F91">
              <w:rPr>
                <w:b/>
              </w:rPr>
              <w:t>management issues</w:t>
            </w:r>
          </w:p>
        </w:tc>
      </w:tr>
      <w:tr w:rsidR="00E00A70" w:rsidRPr="00880BE1" w:rsidTr="00635C3D">
        <w:trPr>
          <w:tblCellSpacing w:w="0" w:type="dxa"/>
        </w:trPr>
        <w:tc>
          <w:tcPr>
            <w:tcW w:w="7791" w:type="dxa"/>
          </w:tcPr>
          <w:p w:rsidR="00E00A70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:rsidR="00C65200" w:rsidRDefault="00C65200" w:rsidP="00BE1F91">
            <w:pPr>
              <w:spacing w:after="0" w:line="240" w:lineRule="auto"/>
            </w:pPr>
          </w:p>
          <w:p w:rsidR="00C65200" w:rsidRPr="00C65200" w:rsidRDefault="00C65200" w:rsidP="00C65200">
            <w:pPr>
              <w:rPr>
                <w:rFonts w:cs="Calibri"/>
              </w:rPr>
            </w:pPr>
            <w:r w:rsidRPr="00C65200">
              <w:rPr>
                <w:rFonts w:cs="Calibri"/>
              </w:rPr>
              <w:t xml:space="preserve">1. Write the terms on the </w:t>
            </w:r>
            <w:proofErr w:type="gramStart"/>
            <w:r w:rsidRPr="00C65200">
              <w:rPr>
                <w:rFonts w:cs="Calibri"/>
              </w:rPr>
              <w:t>board,</w:t>
            </w:r>
            <w:proofErr w:type="gramEnd"/>
            <w:r w:rsidRPr="00C65200">
              <w:rPr>
                <w:rFonts w:cs="Calibri"/>
              </w:rPr>
              <w:t xml:space="preserve"> explain to students to leav</w:t>
            </w:r>
            <w:r>
              <w:rPr>
                <w:rFonts w:cs="Calibri"/>
              </w:rPr>
              <w:t xml:space="preserve">e space between each one. </w:t>
            </w:r>
          </w:p>
          <w:p w:rsidR="00C65200" w:rsidRDefault="00C65200" w:rsidP="00C65200">
            <w:pPr>
              <w:rPr>
                <w:rFonts w:cs="Calibri"/>
              </w:rPr>
            </w:pPr>
            <w:r w:rsidRPr="00C65200">
              <w:rPr>
                <w:rFonts w:cs="Calibri"/>
              </w:rPr>
              <w:t xml:space="preserve">Students to discuss the words with the person sitting next to them and try and define each one and give an example.  </w:t>
            </w:r>
          </w:p>
          <w:p w:rsidR="00C65200" w:rsidRPr="00C65200" w:rsidRDefault="00C65200" w:rsidP="00C65200">
            <w:pPr>
              <w:rPr>
                <w:rFonts w:cs="Calibri"/>
              </w:rPr>
            </w:pPr>
            <w:r w:rsidRPr="00C65200">
              <w:rPr>
                <w:rFonts w:cs="Calibri"/>
              </w:rPr>
              <w:br/>
              <w:t xml:space="preserve">Go through each term as a class, calling on students to answer in their own words. </w:t>
            </w:r>
            <w:r w:rsidRPr="00C65200">
              <w:rPr>
                <w:rFonts w:cs="Calibri"/>
              </w:rPr>
              <w:br/>
            </w:r>
            <w:r w:rsidRPr="00C65200">
              <w:rPr>
                <w:rFonts w:cs="Calibri"/>
              </w:rPr>
              <w:lastRenderedPageBreak/>
              <w:br/>
              <w:t xml:space="preserve">2. Hand out flags and moustaches to individual students, with the information on the </w:t>
            </w:r>
            <w:r>
              <w:rPr>
                <w:rFonts w:cs="Calibri"/>
              </w:rPr>
              <w:t xml:space="preserve">back of the flag or moustache. </w:t>
            </w:r>
          </w:p>
          <w:p w:rsidR="00C65200" w:rsidRPr="00880BE1" w:rsidRDefault="00C65200" w:rsidP="00C65200">
            <w:pPr>
              <w:spacing w:after="0" w:line="240" w:lineRule="auto"/>
            </w:pPr>
            <w:r w:rsidRPr="00C65200">
              <w:rPr>
                <w:rFonts w:cs="Calibri"/>
              </w:rPr>
              <w:t xml:space="preserve">Ask students to organise themselves into their allies on either side of the class room. </w:t>
            </w:r>
            <w:r w:rsidRPr="00C65200">
              <w:rPr>
                <w:rFonts w:cs="Calibri"/>
              </w:rPr>
              <w:br/>
            </w:r>
            <w:r w:rsidRPr="00C65200">
              <w:rPr>
                <w:rFonts w:cs="Calibri"/>
              </w:rPr>
              <w:br/>
              <w:t xml:space="preserve">Get the students with the moustaches to make </w:t>
            </w:r>
            <w:proofErr w:type="gramStart"/>
            <w:r w:rsidRPr="00C65200">
              <w:rPr>
                <w:rFonts w:cs="Calibri"/>
              </w:rPr>
              <w:t>themselves</w:t>
            </w:r>
            <w:proofErr w:type="gramEnd"/>
            <w:r w:rsidRPr="00C65200">
              <w:rPr>
                <w:rFonts w:cs="Calibri"/>
              </w:rPr>
              <w:t xml:space="preserve"> known and as a class we will go through the causes of World War I reading out the timeline. With students walking around and getting involved. </w:t>
            </w:r>
            <w:r w:rsidRPr="00C65200">
              <w:rPr>
                <w:rFonts w:cs="Calibri"/>
              </w:rPr>
              <w:br/>
            </w:r>
          </w:p>
          <w:p w:rsidR="00880BE1" w:rsidRPr="00880BE1" w:rsidRDefault="00880BE1" w:rsidP="00635C3D">
            <w:pPr>
              <w:spacing w:after="0" w:line="240" w:lineRule="auto"/>
            </w:pPr>
          </w:p>
        </w:tc>
        <w:tc>
          <w:tcPr>
            <w:tcW w:w="3077" w:type="dxa"/>
          </w:tcPr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80BE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:rsidR="00C65200" w:rsidRDefault="00C65200" w:rsidP="00635C3D">
            <w:pPr>
              <w:spacing w:after="0" w:line="240" w:lineRule="auto"/>
              <w:rPr>
                <w:b/>
              </w:rPr>
            </w:pPr>
          </w:p>
          <w:p w:rsidR="00C65200" w:rsidRPr="00C65200" w:rsidRDefault="00C65200" w:rsidP="00635C3D">
            <w:pPr>
              <w:spacing w:after="0" w:line="240" w:lineRule="auto"/>
            </w:pPr>
            <w:r w:rsidRPr="00C65200">
              <w:t xml:space="preserve">Students are allowed to be lively, to talk and discuss the war. This is a fun lesson and the students should be active. </w:t>
            </w:r>
          </w:p>
        </w:tc>
      </w:tr>
      <w:tr w:rsidR="00E00A70" w:rsidRPr="00880BE1" w:rsidTr="00635C3D">
        <w:trPr>
          <w:tblCellSpacing w:w="0" w:type="dxa"/>
        </w:trPr>
        <w:tc>
          <w:tcPr>
            <w:tcW w:w="7791" w:type="dxa"/>
          </w:tcPr>
          <w:p w:rsidR="00C65200" w:rsidRDefault="00E00A70" w:rsidP="00635C3D">
            <w:pPr>
              <w:spacing w:after="0" w:line="240" w:lineRule="auto"/>
              <w:rPr>
                <w:rFonts w:cs="Calibri"/>
              </w:rPr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="00C65200" w:rsidRPr="00C65200">
              <w:rPr>
                <w:rFonts w:cs="Calibri"/>
              </w:rPr>
              <w:t xml:space="preserve">Explain the causes of World War I and sum up the lesson. </w:t>
            </w:r>
            <w:r w:rsidR="00C65200" w:rsidRPr="00C65200">
              <w:rPr>
                <w:rFonts w:cs="Calibri"/>
              </w:rPr>
              <w:br/>
            </w:r>
          </w:p>
          <w:p w:rsidR="00E00A70" w:rsidRPr="00880BE1" w:rsidRDefault="00C65200" w:rsidP="00635C3D">
            <w:pPr>
              <w:spacing w:after="0" w:line="240" w:lineRule="auto"/>
            </w:pPr>
            <w:r w:rsidRPr="00C65200">
              <w:rPr>
                <w:rFonts w:cs="Calibri"/>
              </w:rPr>
              <w:t>Explain to students that homework is to go over the terms we discussed at the start of the lesson and write a brief statement on each one in regards to the causes of World War I.</w:t>
            </w:r>
            <w:r>
              <w:rPr>
                <w:rFonts w:cs="Calibri"/>
              </w:rPr>
              <w:t xml:space="preserve"> 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</w:p>
        </w:tc>
        <w:tc>
          <w:tcPr>
            <w:tcW w:w="3077" w:type="dxa"/>
          </w:tcPr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80BE1" w:rsidRDefault="00E00A70" w:rsidP="00635C3D">
            <w:pPr>
              <w:spacing w:after="0" w:line="240" w:lineRule="auto"/>
            </w:pPr>
            <w:r w:rsidRPr="00BE1F91">
              <w:rPr>
                <w:b/>
              </w:rPr>
              <w:t>management issues</w:t>
            </w:r>
            <w:r w:rsidRPr="00880BE1">
              <w:t> </w:t>
            </w:r>
          </w:p>
          <w:p w:rsidR="00C65200" w:rsidRDefault="00C65200" w:rsidP="00635C3D">
            <w:pPr>
              <w:spacing w:after="0" w:line="240" w:lineRule="auto"/>
            </w:pPr>
          </w:p>
          <w:p w:rsidR="00C65200" w:rsidRPr="00880BE1" w:rsidRDefault="00C65200" w:rsidP="00635C3D">
            <w:pPr>
              <w:spacing w:after="0" w:line="240" w:lineRule="auto"/>
            </w:pPr>
            <w:r>
              <w:t xml:space="preserve">Students are to write their homework task in their diaries. </w:t>
            </w:r>
          </w:p>
        </w:tc>
      </w:tr>
      <w:tr w:rsidR="00E00A70" w:rsidRPr="00880BE1" w:rsidTr="00635C3D">
        <w:trPr>
          <w:tblCellSpacing w:w="0" w:type="dxa"/>
        </w:trPr>
        <w:tc>
          <w:tcPr>
            <w:tcW w:w="10868" w:type="dxa"/>
            <w:gridSpan w:val="2"/>
          </w:tcPr>
          <w:p w:rsidR="00C65200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R</w:t>
            </w:r>
            <w:r w:rsidR="00BE1F91">
              <w:rPr>
                <w:b/>
                <w:bCs/>
              </w:rPr>
              <w:t>ESOURCES</w:t>
            </w:r>
            <w:r w:rsidRPr="00880BE1">
              <w:br/>
              <w:t> </w:t>
            </w:r>
            <w:r w:rsidR="00C65200">
              <w:t xml:space="preserve">Video: </w:t>
            </w:r>
          </w:p>
          <w:p w:rsidR="00C65200" w:rsidRDefault="00C65200" w:rsidP="00BE1F91">
            <w:pPr>
              <w:spacing w:after="0" w:line="240" w:lineRule="auto"/>
              <w:rPr>
                <w:rFonts w:cs="Calibri"/>
                <w:szCs w:val="20"/>
              </w:rPr>
            </w:pPr>
            <w:hyperlink r:id="rId9" w:history="1">
              <w:r w:rsidRPr="00C65200">
                <w:rPr>
                  <w:rFonts w:cs="Calibri"/>
                  <w:szCs w:val="20"/>
                </w:rPr>
                <w:t>http://www.youtube.com/watch?v=kfxrTD-kPps</w:t>
              </w:r>
            </w:hyperlink>
          </w:p>
          <w:p w:rsidR="00C65200" w:rsidRDefault="00C65200" w:rsidP="00BE1F91">
            <w:pPr>
              <w:spacing w:after="0" w:line="240" w:lineRule="auto"/>
              <w:rPr>
                <w:rFonts w:cs="Calibri"/>
                <w:szCs w:val="20"/>
              </w:rPr>
            </w:pPr>
          </w:p>
          <w:p w:rsidR="00C65200" w:rsidRDefault="00C65200" w:rsidP="00BE1F91">
            <w:pPr>
              <w:spacing w:after="0" w:line="240" w:lineRule="auto"/>
              <w:rPr>
                <w:rFonts w:cs="Calibri"/>
              </w:rPr>
            </w:pPr>
            <w:r w:rsidRPr="00C65200">
              <w:rPr>
                <w:rFonts w:cs="Calibri"/>
              </w:rPr>
              <w:t>Flags and moustaches with description</w:t>
            </w:r>
            <w:r>
              <w:rPr>
                <w:rFonts w:cs="Calibri"/>
              </w:rPr>
              <w:t>s printed out, timeline online:</w:t>
            </w:r>
          </w:p>
          <w:p w:rsidR="00E00A70" w:rsidRPr="00880BE1" w:rsidRDefault="00C65200" w:rsidP="00C65200">
            <w:pPr>
              <w:spacing w:after="0" w:line="240" w:lineRule="auto"/>
            </w:pPr>
            <w:hyperlink r:id="rId10" w:tooltip="" w:history="1">
              <w:r w:rsidRPr="00C65200">
                <w:rPr>
                  <w:rFonts w:cs="Calibri"/>
                </w:rPr>
                <w:t>http://www.bbc.co.uk/remembrance/timeline/index.shtml</w:t>
              </w:r>
            </w:hyperlink>
            <w:r w:rsidR="00E00A70" w:rsidRPr="00880BE1">
              <w:br/>
              <w:t> </w:t>
            </w:r>
            <w:r w:rsidR="00E00A70" w:rsidRPr="00880BE1">
              <w:br/>
              <w:t> </w:t>
            </w:r>
          </w:p>
        </w:tc>
      </w:tr>
      <w:tr w:rsidR="00E00A70" w:rsidRPr="00880BE1" w:rsidTr="00635C3D">
        <w:trPr>
          <w:tblCellSpacing w:w="0" w:type="dxa"/>
        </w:trPr>
        <w:tc>
          <w:tcPr>
            <w:tcW w:w="10868" w:type="dxa"/>
            <w:gridSpan w:val="2"/>
          </w:tcPr>
          <w:p w:rsidR="00E00A70" w:rsidRPr="00880BE1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 w:rsidR="00C65200" w:rsidRPr="00C65200">
              <w:rPr>
                <w:rFonts w:cs="Calibri"/>
              </w:rPr>
              <w:t>Students able to successfully complete the living timeline.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:rsidR="00783E78" w:rsidRDefault="00E00A70" w:rsidP="00635C3D">
      <w:pPr>
        <w:spacing w:line="240" w:lineRule="auto"/>
        <w:rPr>
          <w:rFonts w:hint="eastAsia"/>
          <w:lang w:eastAsia="zh-CN"/>
        </w:rPr>
      </w:pPr>
      <w:r w:rsidRPr="00E00A70">
        <w:t> </w:t>
      </w:r>
    </w:p>
    <w:sectPr w:rsidR="00783E78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0CD"/>
    <w:multiLevelType w:val="multilevel"/>
    <w:tmpl w:val="EC1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0"/>
    <w:rsid w:val="0026627E"/>
    <w:rsid w:val="003F1525"/>
    <w:rsid w:val="00525717"/>
    <w:rsid w:val="00635C3D"/>
    <w:rsid w:val="00783E78"/>
    <w:rsid w:val="00880BE1"/>
    <w:rsid w:val="00AE0B9B"/>
    <w:rsid w:val="00B26C50"/>
    <w:rsid w:val="00BE1F91"/>
    <w:rsid w:val="00C65200"/>
    <w:rsid w:val="00E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5200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rsid w:val="00C6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5200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rsid w:val="00C6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vels.vcaa.vic.edu.au/Curriculum/ContentDescription/ACHHS1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svels.vcaa.vic.edu.au/Curriculum/ContentDescription/ACHHS1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vels.vcaa.vic.edu.au/Curriculum/ContentDescription/ACDSEH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remembrance/timeline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fxrTD-k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Lesson Plan</vt:lpstr>
    </vt:vector>
  </TitlesOfParts>
  <Company>Department of Education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Lesson Plan</dc:title>
  <dc:creator>01692602</dc:creator>
  <cp:lastModifiedBy>University of Ballarat - ICT Services</cp:lastModifiedBy>
  <cp:revision>2</cp:revision>
  <cp:lastPrinted>2010-04-21T04:30:00Z</cp:lastPrinted>
  <dcterms:created xsi:type="dcterms:W3CDTF">2013-06-23T17:11:00Z</dcterms:created>
  <dcterms:modified xsi:type="dcterms:W3CDTF">2013-06-23T17:11:00Z</dcterms:modified>
</cp:coreProperties>
</file>